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99" w:rsidRPr="00C50D99" w:rsidRDefault="00C50D99" w:rsidP="00C50D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0D99">
        <w:rPr>
          <w:rFonts w:ascii="Times New Roman" w:hAnsi="Times New Roman" w:cs="Times New Roman"/>
          <w:b/>
          <w:sz w:val="28"/>
          <w:szCs w:val="28"/>
        </w:rPr>
        <w:t xml:space="preserve">Памятка родителям по </w:t>
      </w:r>
      <w:proofErr w:type="spellStart"/>
      <w:r w:rsidRPr="00C50D99">
        <w:rPr>
          <w:rFonts w:ascii="Times New Roman" w:hAnsi="Times New Roman" w:cs="Times New Roman"/>
          <w:b/>
          <w:sz w:val="28"/>
          <w:szCs w:val="28"/>
        </w:rPr>
        <w:t>антикоррупции</w:t>
      </w:r>
      <w:proofErr w:type="spellEnd"/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Статья 43 конституции РФ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Если Вы по собственному желанию (без какого </w:t>
      </w:r>
      <w:proofErr w:type="gramStart"/>
      <w:r w:rsidRPr="00C50D99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C50D99">
        <w:rPr>
          <w:rFonts w:ascii="Times New Roman" w:hAnsi="Times New Roman" w:cs="Times New Roman"/>
          <w:sz w:val="28"/>
          <w:szCs w:val="28"/>
        </w:rPr>
        <w:t xml:space="preserve"> то ни было давления 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где обучается Ваш ребёнок,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образовательной организации.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Вы должны знать!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1.Не допускается принуждение родителей (законных представителей) учащихся к внесению денежных средств, осуществлению иных форм материальной помощи со стороны администрации и работников образовательной организации, а также созданных при организации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нарушением.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Не допускается требовать от благотворителя предоставления квитанции или иного документа, свидетельствующего о зачислении денежных средств на расчетный счет образовательной организации.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Вы можете ознакомиться с каждым протоколом общественной комиссии по расходованию внебюджетных средств, которые должны размещаться в общедоступном месте образовательной организации сразу после их подписания. 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Образовательная организация вправе оказывать платные образовательные услуги: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от 05.07.2001г. № 505.</w:t>
      </w:r>
    </w:p>
    <w:p w:rsidR="007E555A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E555A" w:rsidRPr="00C50D99" w:rsidSect="00C50D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99"/>
    <w:rsid w:val="007E555A"/>
    <w:rsid w:val="00C50D99"/>
    <w:rsid w:val="00D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AC8-3CFD-429D-9782-11FD348F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2023-04-21T07:03:00Z</dcterms:created>
  <dcterms:modified xsi:type="dcterms:W3CDTF">2023-04-21T07:03:00Z</dcterms:modified>
</cp:coreProperties>
</file>